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13" w:rsidRDefault="00B54013" w:rsidP="00E2008C">
      <w:pPr>
        <w:spacing w:line="360" w:lineRule="auto"/>
        <w:jc w:val="center"/>
        <w:rPr>
          <w:b/>
          <w:sz w:val="32"/>
          <w:szCs w:val="32"/>
        </w:rPr>
      </w:pPr>
    </w:p>
    <w:p w:rsidR="00147902" w:rsidRDefault="00147902" w:rsidP="00E2008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Muster </w:t>
      </w:r>
    </w:p>
    <w:p w:rsidR="00197E9A" w:rsidRPr="00E2008C" w:rsidRDefault="00147902" w:rsidP="001479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zur Bestimmung der verantwortlichen</w:t>
      </w:r>
      <w:r w:rsidR="00E2008C" w:rsidRPr="00E2008C">
        <w:rPr>
          <w:b/>
          <w:sz w:val="32"/>
          <w:szCs w:val="32"/>
        </w:rPr>
        <w:t xml:space="preserve"> Person</w:t>
      </w:r>
    </w:p>
    <w:p w:rsidR="00E2008C" w:rsidRDefault="00E2008C" w:rsidP="00E2008C">
      <w:pPr>
        <w:spacing w:line="360" w:lineRule="auto"/>
        <w:jc w:val="center"/>
      </w:pPr>
    </w:p>
    <w:p w:rsidR="00E2008C" w:rsidRDefault="00E2008C" w:rsidP="00E2008C">
      <w:pP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  <w:r>
        <w:t>§ 4 Abs. 5 des Bischöflichen Gesetzes besagt, dass f</w:t>
      </w:r>
      <w:r w:rsidRPr="00E2008C">
        <w:t>ür die Sichtung bzw. Einsichtnahme in die e</w:t>
      </w:r>
      <w:r>
        <w:t>rweiterten Führungszeugnisse</w:t>
      </w:r>
      <w:r w:rsidRPr="00E2008C">
        <w:t xml:space="preserve"> ein im Geltungsbereich bzw. Zuständigkeits</w:t>
      </w:r>
      <w:r>
        <w:t xml:space="preserve">bereich des jeweiligen Trägers </w:t>
      </w:r>
      <w:r w:rsidRPr="00E2008C">
        <w:t>Verantwortlicher/ eine Verantwortliche zu bestimmen</w:t>
      </w:r>
      <w:r>
        <w:t xml:space="preserve"> ist</w:t>
      </w:r>
      <w:r w:rsidRPr="00E2008C">
        <w:t>. Die Entgegennahme der erweiterten Führungszeugnisse und die damit verbundene Sichtung und Erfassung der benannten Daten in einer Liste</w:t>
      </w:r>
      <w:r>
        <w:t xml:space="preserve"> oder wahlweise Ablage in einem verschlossenen Umschlag in der Personalakte</w:t>
      </w:r>
      <w:r w:rsidRPr="00E2008C">
        <w:t xml:space="preserve"> darf dabei nur und ausschließlich vom Verantwortlichen/ der Verantwortlichen erfolgen und ist vor unbefugter Einsicht durch Dritte zu schützen.</w:t>
      </w:r>
    </w:p>
    <w:p w:rsidR="00E2008C" w:rsidRDefault="00E2008C" w:rsidP="00E2008C">
      <w:pP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  <w:r>
        <w:t>Hiermit wird bestätigt, dass Herr/Frau</w:t>
      </w:r>
    </w:p>
    <w:p w:rsidR="00E2008C" w:rsidRDefault="00E2008C" w:rsidP="00E2008C">
      <w:pPr>
        <w:pBdr>
          <w:bottom w:val="single" w:sz="12" w:space="1" w:color="auto"/>
        </w:pBd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  <w:r>
        <w:t xml:space="preserve">(Nachname) </w:t>
      </w:r>
      <w:r>
        <w:tab/>
      </w:r>
      <w:r>
        <w:tab/>
      </w:r>
      <w:r>
        <w:tab/>
      </w:r>
      <w:r>
        <w:tab/>
        <w:t>(Vorname)</w:t>
      </w:r>
      <w:r>
        <w:tab/>
      </w:r>
      <w:r>
        <w:tab/>
      </w:r>
      <w:r>
        <w:tab/>
        <w:t>(Geburtsdatum)</w:t>
      </w:r>
    </w:p>
    <w:p w:rsidR="00E2008C" w:rsidRDefault="00E2008C" w:rsidP="00E2008C">
      <w:pPr>
        <w:pBdr>
          <w:bottom w:val="single" w:sz="12" w:space="1" w:color="auto"/>
        </w:pBd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  <w:r>
        <w:t>(Beschäftigungsverhältnis, Rechtsträger)</w:t>
      </w:r>
    </w:p>
    <w:p w:rsidR="00E2008C" w:rsidRDefault="00E2008C" w:rsidP="00E2008C">
      <w:pP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  <w:r>
        <w:t xml:space="preserve">für die Einsichtnahme und Entgegenahme sowie Erfassung der erweiterten Führungszeugnisse sowie die damit in Zusammenhang stehenden Erklärungen zuständig ist. </w:t>
      </w:r>
    </w:p>
    <w:p w:rsidR="00E2008C" w:rsidRDefault="00E2008C">
      <w:pPr>
        <w:spacing w:line="360" w:lineRule="auto"/>
        <w:jc w:val="both"/>
      </w:pPr>
    </w:p>
    <w:p w:rsidR="00E2008C" w:rsidRDefault="00E2008C">
      <w:pPr>
        <w:spacing w:line="360" w:lineRule="auto"/>
        <w:jc w:val="both"/>
      </w:pPr>
    </w:p>
    <w:p w:rsidR="00E2008C" w:rsidRDefault="00E2008C">
      <w:pPr>
        <w:pBdr>
          <w:bottom w:val="single" w:sz="12" w:space="1" w:color="auto"/>
        </w:pBd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</w:p>
    <w:p w:rsidR="00E2008C" w:rsidRDefault="00E2008C" w:rsidP="00E2008C">
      <w:pPr>
        <w:spacing w:line="360" w:lineRule="auto"/>
        <w:jc w:val="both"/>
      </w:pPr>
      <w:r>
        <w:t xml:space="preserve">Ort und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2008C" w:rsidRDefault="00E2008C">
      <w:pPr>
        <w:spacing w:line="360" w:lineRule="auto"/>
        <w:jc w:val="both"/>
      </w:pPr>
    </w:p>
    <w:sectPr w:rsidR="00E2008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13" w:rsidRDefault="00B54013" w:rsidP="00B54013">
      <w:r>
        <w:separator/>
      </w:r>
    </w:p>
  </w:endnote>
  <w:endnote w:type="continuationSeparator" w:id="0">
    <w:p w:rsidR="00B54013" w:rsidRDefault="00B54013" w:rsidP="00B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13" w:rsidRDefault="00B54013" w:rsidP="00B54013">
      <w:r>
        <w:separator/>
      </w:r>
    </w:p>
  </w:footnote>
  <w:footnote w:type="continuationSeparator" w:id="0">
    <w:p w:rsidR="00B54013" w:rsidRDefault="00B54013" w:rsidP="00B5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13" w:rsidRDefault="00B54013" w:rsidP="00B54013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7CB42" wp14:editId="3B1D910C">
          <wp:simplePos x="0" y="0"/>
          <wp:positionH relativeFrom="column">
            <wp:posOffset>4919980</wp:posOffset>
          </wp:positionH>
          <wp:positionV relativeFrom="paragraph">
            <wp:posOffset>-131445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C8">
      <w:rPr>
        <w:b/>
      </w:rPr>
      <w:t xml:space="preserve">Schutzkonzept der Kirchengemeinde … </w:t>
    </w:r>
  </w:p>
  <w:p w:rsidR="00B54013" w:rsidRDefault="00B540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8C"/>
    <w:rsid w:val="000311D5"/>
    <w:rsid w:val="00036DA4"/>
    <w:rsid w:val="00147902"/>
    <w:rsid w:val="00197E9A"/>
    <w:rsid w:val="001B017E"/>
    <w:rsid w:val="00207934"/>
    <w:rsid w:val="002218E9"/>
    <w:rsid w:val="004E3D7D"/>
    <w:rsid w:val="007D2ECE"/>
    <w:rsid w:val="00B54013"/>
    <w:rsid w:val="00C71210"/>
    <w:rsid w:val="00D96EE5"/>
    <w:rsid w:val="00DF1101"/>
    <w:rsid w:val="00E2008C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B54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01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B540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401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B54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01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B540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401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F2B9FB16.dotm</Template>
  <TotalTime>0</TotalTime>
  <Pages>1</Pages>
  <Words>118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Katrin Gehlhaar</cp:lastModifiedBy>
  <cp:revision>3</cp:revision>
  <dcterms:created xsi:type="dcterms:W3CDTF">2015-10-05T11:40:00Z</dcterms:created>
  <dcterms:modified xsi:type="dcterms:W3CDTF">2021-06-18T15:51:00Z</dcterms:modified>
</cp:coreProperties>
</file>